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88" w:rsidRPr="00FF6696" w:rsidRDefault="00CC6388" w:rsidP="00FF6696">
      <w:pPr>
        <w:pStyle w:val="Ingenafstand"/>
        <w:jc w:val="center"/>
        <w:rPr>
          <w:rFonts w:ascii="Verdana" w:hAnsi="Verdana"/>
          <w:b/>
          <w:sz w:val="48"/>
          <w:szCs w:val="48"/>
        </w:rPr>
      </w:pPr>
      <w:r w:rsidRPr="000D3E0B">
        <w:rPr>
          <w:rFonts w:ascii="Verdana" w:hAnsi="Verdana"/>
          <w:b/>
          <w:noProof/>
          <w:sz w:val="40"/>
          <w:szCs w:val="40"/>
          <w:lang w:val="en-US" w:eastAsia="da-DK"/>
        </w:rPr>
        <w:drawing>
          <wp:anchor distT="0" distB="0" distL="114300" distR="114300" simplePos="0" relativeHeight="251659264" behindDoc="1" locked="1" layoutInCell="0" allowOverlap="1" wp14:anchorId="672FF78B" wp14:editId="363871CE">
            <wp:simplePos x="0" y="0"/>
            <wp:positionH relativeFrom="column">
              <wp:posOffset>-99060</wp:posOffset>
            </wp:positionH>
            <wp:positionV relativeFrom="page">
              <wp:posOffset>278765</wp:posOffset>
            </wp:positionV>
            <wp:extent cx="6475730" cy="1398905"/>
            <wp:effectExtent l="0" t="0" r="1270" b="0"/>
            <wp:wrapSquare wrapText="bothSides"/>
            <wp:docPr id="5" name="Billede 0" descr="brevhoved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0" descr="brevhoved1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5730" cy="1398905"/>
                    </a:xfrm>
                    <a:prstGeom prst="rect">
                      <a:avLst/>
                    </a:prstGeom>
                  </pic:spPr>
                </pic:pic>
              </a:graphicData>
            </a:graphic>
            <wp14:sizeRelH relativeFrom="margin">
              <wp14:pctWidth>0</wp14:pctWidth>
            </wp14:sizeRelH>
            <wp14:sizeRelV relativeFrom="margin">
              <wp14:pctHeight>0</wp14:pctHeight>
            </wp14:sizeRelV>
          </wp:anchor>
        </w:drawing>
      </w:r>
      <w:r w:rsidRPr="00F618E3">
        <w:rPr>
          <w:rFonts w:ascii="Verdana" w:eastAsia="Times New Roman" w:hAnsi="Verdana" w:cs="Times New Roman"/>
          <w:color w:val="000000" w:themeColor="text1"/>
          <w:sz w:val="20"/>
          <w:szCs w:val="20"/>
          <w:shd w:val="clear" w:color="auto" w:fill="FFFFFF"/>
          <w:lang w:eastAsia="da-DK"/>
        </w:rPr>
        <w:t xml:space="preserve"> </w:t>
      </w:r>
      <w:r w:rsidRPr="0011045F">
        <w:rPr>
          <w:rFonts w:ascii="Verdana" w:eastAsia="Verdana" w:hAnsi="Verdana" w:cs="Verdana"/>
          <w:b/>
          <w:sz w:val="48"/>
          <w:szCs w:val="48"/>
        </w:rPr>
        <w:t>Fred skabes med fredelige midler</w:t>
      </w:r>
      <w:r>
        <w:rPr>
          <w:rFonts w:ascii="Verdana" w:eastAsia="Verdana" w:hAnsi="Verdana" w:cs="Verdana"/>
          <w:color w:val="000000"/>
          <w:sz w:val="48"/>
          <w:szCs w:val="48"/>
          <w:shd w:val="clear" w:color="auto" w:fill="FFFFFF"/>
        </w:rPr>
        <w:t xml:space="preserve"> </w:t>
      </w:r>
    </w:p>
    <w:p w:rsidR="00FF6696" w:rsidRDefault="00FF6696" w:rsidP="00CC6388">
      <w:pPr>
        <w:pStyle w:val="Ingenafstand"/>
        <w:jc w:val="center"/>
        <w:rPr>
          <w:rFonts w:ascii="Verdana" w:hAnsi="Verdana"/>
          <w:b/>
          <w:sz w:val="28"/>
          <w:szCs w:val="28"/>
        </w:rPr>
      </w:pPr>
    </w:p>
    <w:p w:rsidR="00CC6388" w:rsidRPr="00331E5B" w:rsidRDefault="00CC6388" w:rsidP="00CC6388">
      <w:pPr>
        <w:pStyle w:val="Ingenafstand"/>
        <w:jc w:val="center"/>
        <w:rPr>
          <w:rFonts w:ascii="Verdana" w:hAnsi="Verdana"/>
          <w:b/>
          <w:sz w:val="28"/>
          <w:szCs w:val="28"/>
        </w:rPr>
      </w:pPr>
      <w:r w:rsidRPr="00331E5B">
        <w:rPr>
          <w:rFonts w:ascii="Verdana" w:hAnsi="Verdana"/>
          <w:b/>
          <w:sz w:val="28"/>
          <w:szCs w:val="28"/>
        </w:rPr>
        <w:t>Mød Jan Øberg fredag 20. september 19.00 – 21.00</w:t>
      </w:r>
    </w:p>
    <w:p w:rsidR="00CC6388" w:rsidRDefault="00CC6388" w:rsidP="00CC6388">
      <w:pPr>
        <w:pStyle w:val="Ingenafstand"/>
        <w:jc w:val="center"/>
        <w:rPr>
          <w:rFonts w:ascii="Verdana" w:hAnsi="Verdana"/>
          <w:b/>
          <w:sz w:val="28"/>
          <w:szCs w:val="28"/>
        </w:rPr>
      </w:pPr>
      <w:r w:rsidRPr="00331E5B">
        <w:rPr>
          <w:rFonts w:ascii="Verdana" w:hAnsi="Verdana"/>
          <w:b/>
          <w:sz w:val="28"/>
          <w:szCs w:val="28"/>
        </w:rPr>
        <w:t>Domen, Inge Lehmans Gade, Pier 2, 8000 Aarhus C</w:t>
      </w:r>
    </w:p>
    <w:p w:rsidR="00FF6696" w:rsidRPr="00331E5B" w:rsidRDefault="00FF6696" w:rsidP="00CC6388">
      <w:pPr>
        <w:pStyle w:val="Ingenafstand"/>
        <w:jc w:val="center"/>
        <w:rPr>
          <w:rFonts w:ascii="Verdana" w:hAnsi="Verdana"/>
          <w:b/>
          <w:sz w:val="28"/>
          <w:szCs w:val="28"/>
        </w:rPr>
      </w:pPr>
    </w:p>
    <w:p w:rsidR="00CC6388" w:rsidRDefault="00FF6696" w:rsidP="00CC6388">
      <w:pPr>
        <w:pStyle w:val="Ingenafstand"/>
        <w:jc w:val="center"/>
        <w:rPr>
          <w:rFonts w:ascii="Verdana" w:hAnsi="Verdana"/>
          <w:b/>
          <w:sz w:val="20"/>
          <w:szCs w:val="20"/>
        </w:rPr>
      </w:pPr>
      <w:r>
        <w:rPr>
          <w:rFonts w:ascii="Verdana" w:hAnsi="Verdana"/>
          <w:b/>
          <w:noProof/>
          <w:sz w:val="20"/>
          <w:szCs w:val="20"/>
          <w:lang w:val="en-US" w:eastAsia="da-DK"/>
        </w:rPr>
        <w:drawing>
          <wp:inline distT="0" distB="0" distL="0" distR="0">
            <wp:extent cx="5288280" cy="2974452"/>
            <wp:effectExtent l="0" t="0" r="762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9306083_2024215214346313_6231925137642356736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01005" cy="2981609"/>
                    </a:xfrm>
                    <a:prstGeom prst="rect">
                      <a:avLst/>
                    </a:prstGeom>
                  </pic:spPr>
                </pic:pic>
              </a:graphicData>
            </a:graphic>
          </wp:inline>
        </w:drawing>
      </w:r>
    </w:p>
    <w:p w:rsidR="00CC6388" w:rsidRDefault="00CC6388" w:rsidP="00CC6388">
      <w:pPr>
        <w:pStyle w:val="Ingenafstand"/>
        <w:rPr>
          <w:rFonts w:ascii="Verdana" w:hAnsi="Verdana"/>
        </w:rPr>
      </w:pPr>
    </w:p>
    <w:p w:rsidR="00CC6388" w:rsidRPr="00331E5B" w:rsidRDefault="00CC6388" w:rsidP="00CC6388">
      <w:pPr>
        <w:pStyle w:val="Ingenafstand"/>
        <w:rPr>
          <w:rFonts w:ascii="Verdana" w:eastAsia="Verdana" w:hAnsi="Verdana" w:cs="Verdana"/>
          <w:b/>
          <w:color w:val="000000"/>
          <w:sz w:val="24"/>
          <w:szCs w:val="24"/>
          <w:shd w:val="clear" w:color="auto" w:fill="FFFFFF"/>
        </w:rPr>
      </w:pPr>
      <w:r w:rsidRPr="00331E5B">
        <w:rPr>
          <w:rFonts w:ascii="Verdana" w:hAnsi="Verdana"/>
          <w:b/>
          <w:sz w:val="24"/>
          <w:szCs w:val="24"/>
        </w:rPr>
        <w:t>I anledning af FN’s fredsdag inviterer vi til samtale med den kendte freds</w:t>
      </w:r>
      <w:r>
        <w:rPr>
          <w:rFonts w:ascii="Verdana" w:hAnsi="Verdana"/>
          <w:b/>
          <w:sz w:val="24"/>
          <w:szCs w:val="24"/>
        </w:rPr>
        <w:t>- og fremtids</w:t>
      </w:r>
      <w:r w:rsidRPr="00331E5B">
        <w:rPr>
          <w:rFonts w:ascii="Verdana" w:hAnsi="Verdana"/>
          <w:b/>
          <w:sz w:val="24"/>
          <w:szCs w:val="24"/>
        </w:rPr>
        <w:t xml:space="preserve">forsker Jan Øberg om </w:t>
      </w:r>
      <w:r>
        <w:rPr>
          <w:rFonts w:ascii="Verdana" w:hAnsi="Verdana"/>
          <w:b/>
          <w:sz w:val="24"/>
          <w:szCs w:val="24"/>
        </w:rPr>
        <w:t xml:space="preserve">alternativer til </w:t>
      </w:r>
      <w:r w:rsidRPr="00331E5B">
        <w:rPr>
          <w:rFonts w:ascii="Verdana" w:eastAsia="Verdana" w:hAnsi="Verdana" w:cs="Verdana"/>
          <w:b/>
          <w:color w:val="000000"/>
          <w:sz w:val="24"/>
          <w:szCs w:val="24"/>
          <w:shd w:val="clear" w:color="auto" w:fill="FFFFFF"/>
        </w:rPr>
        <w:t>krigspolitik</w:t>
      </w:r>
      <w:r>
        <w:rPr>
          <w:rFonts w:ascii="Verdana" w:eastAsia="Verdana" w:hAnsi="Verdana" w:cs="Verdana"/>
          <w:b/>
          <w:color w:val="000000"/>
          <w:sz w:val="24"/>
          <w:szCs w:val="24"/>
          <w:shd w:val="clear" w:color="auto" w:fill="FFFFFF"/>
        </w:rPr>
        <w:t>ken</w:t>
      </w:r>
      <w:r w:rsidRPr="00331E5B">
        <w:rPr>
          <w:rFonts w:ascii="Verdana" w:eastAsia="Verdana" w:hAnsi="Verdana" w:cs="Verdana"/>
          <w:b/>
          <w:color w:val="000000"/>
          <w:sz w:val="24"/>
          <w:szCs w:val="24"/>
          <w:shd w:val="clear" w:color="auto" w:fill="FFFFFF"/>
        </w:rPr>
        <w:t xml:space="preserve"> og </w:t>
      </w:r>
      <w:r>
        <w:rPr>
          <w:rFonts w:ascii="Verdana" w:eastAsia="Verdana" w:hAnsi="Verdana" w:cs="Verdana"/>
          <w:b/>
          <w:color w:val="000000"/>
          <w:sz w:val="24"/>
          <w:szCs w:val="24"/>
          <w:shd w:val="clear" w:color="auto" w:fill="FFFFFF"/>
        </w:rPr>
        <w:t>om hvordan der kan skabes</w:t>
      </w:r>
      <w:r w:rsidRPr="00331E5B">
        <w:rPr>
          <w:rFonts w:ascii="Verdana" w:eastAsia="Verdana" w:hAnsi="Verdana" w:cs="Verdana"/>
          <w:b/>
          <w:color w:val="000000"/>
          <w:sz w:val="24"/>
          <w:szCs w:val="24"/>
          <w:shd w:val="clear" w:color="auto" w:fill="FFFFFF"/>
        </w:rPr>
        <w:t xml:space="preserve"> fred i Mellemøsten – aktuelt i Iran</w:t>
      </w:r>
    </w:p>
    <w:p w:rsidR="00CC6388" w:rsidRDefault="00CC6388" w:rsidP="00CC6388">
      <w:pPr>
        <w:pStyle w:val="Ingenafstand"/>
        <w:rPr>
          <w:rFonts w:ascii="Verdana" w:eastAsia="Verdana" w:hAnsi="Verdana" w:cs="Verdana"/>
          <w:b/>
          <w:color w:val="000000"/>
          <w:shd w:val="clear" w:color="auto" w:fill="FFFFFF"/>
        </w:rPr>
      </w:pPr>
    </w:p>
    <w:p w:rsidR="00CC6388" w:rsidRPr="00331E5B" w:rsidRDefault="00CC6388" w:rsidP="00CC6388">
      <w:pPr>
        <w:spacing w:after="0" w:line="240" w:lineRule="auto"/>
        <w:rPr>
          <w:rFonts w:ascii="Verdana" w:eastAsia="Verdana" w:hAnsi="Verdana" w:cs="Verdana"/>
          <w:color w:val="000000"/>
          <w:sz w:val="20"/>
          <w:szCs w:val="20"/>
          <w:shd w:val="clear" w:color="auto" w:fill="FFFFFF"/>
        </w:rPr>
      </w:pPr>
      <w:r w:rsidRPr="00331E5B">
        <w:rPr>
          <w:rFonts w:ascii="Verdana" w:eastAsia="Verdana" w:hAnsi="Verdana" w:cs="Verdana"/>
          <w:color w:val="000000"/>
          <w:sz w:val="20"/>
          <w:szCs w:val="20"/>
          <w:shd w:val="clear" w:color="auto" w:fill="FFFFFF"/>
        </w:rPr>
        <w:t xml:space="preserve">Danmarks nye regering blev </w:t>
      </w:r>
      <w:r>
        <w:rPr>
          <w:rFonts w:ascii="Verdana" w:eastAsia="Verdana" w:hAnsi="Verdana" w:cs="Verdana"/>
          <w:color w:val="000000"/>
          <w:sz w:val="20"/>
          <w:szCs w:val="20"/>
          <w:shd w:val="clear" w:color="auto" w:fill="FFFFFF"/>
        </w:rPr>
        <w:t>hurtigt</w:t>
      </w:r>
      <w:r w:rsidRPr="00331E5B">
        <w:rPr>
          <w:rFonts w:ascii="Verdana" w:eastAsia="Verdana" w:hAnsi="Verdana" w:cs="Verdana"/>
          <w:color w:val="000000"/>
          <w:sz w:val="20"/>
          <w:szCs w:val="20"/>
          <w:shd w:val="clear" w:color="auto" w:fill="FFFFFF"/>
        </w:rPr>
        <w:t xml:space="preserve"> mødt med invitationer til nye krige. USA vil have danske elitesoldater til Syrien og Storbritannien danske krigsskibe med på togt i </w:t>
      </w:r>
      <w:r>
        <w:rPr>
          <w:rFonts w:ascii="Verdana" w:eastAsia="Verdana" w:hAnsi="Verdana" w:cs="Verdana"/>
          <w:color w:val="000000"/>
          <w:sz w:val="20"/>
          <w:szCs w:val="20"/>
          <w:shd w:val="clear" w:color="auto" w:fill="FFFFFF"/>
        </w:rPr>
        <w:t>D</w:t>
      </w:r>
      <w:r w:rsidRPr="00331E5B">
        <w:rPr>
          <w:rFonts w:ascii="Verdana" w:eastAsia="Verdana" w:hAnsi="Verdana" w:cs="Verdana"/>
          <w:color w:val="000000"/>
          <w:sz w:val="20"/>
          <w:szCs w:val="20"/>
          <w:shd w:val="clear" w:color="auto" w:fill="FFFFFF"/>
        </w:rPr>
        <w:t xml:space="preserve">en </w:t>
      </w:r>
      <w:r>
        <w:rPr>
          <w:rFonts w:ascii="Verdana" w:eastAsia="Verdana" w:hAnsi="Verdana" w:cs="Verdana"/>
          <w:color w:val="000000"/>
          <w:sz w:val="20"/>
          <w:szCs w:val="20"/>
          <w:shd w:val="clear" w:color="auto" w:fill="FFFFFF"/>
        </w:rPr>
        <w:t>p</w:t>
      </w:r>
      <w:r w:rsidRPr="00331E5B">
        <w:rPr>
          <w:rFonts w:ascii="Verdana" w:eastAsia="Verdana" w:hAnsi="Verdana" w:cs="Verdana"/>
          <w:color w:val="000000"/>
          <w:sz w:val="20"/>
          <w:szCs w:val="20"/>
          <w:shd w:val="clear" w:color="auto" w:fill="FFFFFF"/>
        </w:rPr>
        <w:t xml:space="preserve">ersiske Bugt. </w:t>
      </w:r>
    </w:p>
    <w:p w:rsidR="00CC6388" w:rsidRPr="00331E5B" w:rsidRDefault="00CC6388" w:rsidP="00CC6388">
      <w:pPr>
        <w:spacing w:after="0" w:line="240" w:lineRule="auto"/>
        <w:rPr>
          <w:rFonts w:ascii="Verdana" w:eastAsia="Verdana" w:hAnsi="Verdana" w:cs="Verdana"/>
          <w:color w:val="000000"/>
          <w:sz w:val="20"/>
          <w:szCs w:val="20"/>
        </w:rPr>
      </w:pPr>
    </w:p>
    <w:p w:rsidR="00CC6388" w:rsidRPr="00331E5B" w:rsidRDefault="00CC6388" w:rsidP="00CC6388">
      <w:pPr>
        <w:spacing w:after="0" w:line="240" w:lineRule="auto"/>
        <w:rPr>
          <w:rFonts w:ascii="Verdana" w:eastAsia="Verdana" w:hAnsi="Verdana" w:cs="Verdana"/>
          <w:color w:val="000000"/>
          <w:sz w:val="20"/>
          <w:szCs w:val="20"/>
        </w:rPr>
      </w:pPr>
      <w:r w:rsidRPr="00331E5B">
        <w:rPr>
          <w:rFonts w:ascii="Verdana" w:eastAsia="Verdana" w:hAnsi="Verdana" w:cs="Verdana"/>
          <w:color w:val="000000"/>
          <w:sz w:val="20"/>
          <w:szCs w:val="20"/>
        </w:rPr>
        <w:t xml:space="preserve">I alt for mange år har en </w:t>
      </w:r>
      <w:r w:rsidRPr="00331E5B">
        <w:rPr>
          <w:rFonts w:ascii="Verdana" w:eastAsia="Verdana" w:hAnsi="Verdana" w:cs="Verdana"/>
          <w:i/>
          <w:color w:val="000000"/>
          <w:sz w:val="20"/>
          <w:szCs w:val="20"/>
        </w:rPr>
        <w:t>aktivistisk udenrigspolitik</w:t>
      </w:r>
      <w:r w:rsidRPr="00331E5B">
        <w:rPr>
          <w:rFonts w:ascii="Verdana" w:eastAsia="Verdana" w:hAnsi="Verdana" w:cs="Verdana"/>
          <w:color w:val="000000"/>
          <w:sz w:val="20"/>
          <w:szCs w:val="20"/>
        </w:rPr>
        <w:t xml:space="preserve"> været ensbetydende med at Folketinget har støttet dansk deltagelse i den ene </w:t>
      </w:r>
      <w:r>
        <w:rPr>
          <w:rFonts w:ascii="Verdana" w:eastAsia="Verdana" w:hAnsi="Verdana" w:cs="Verdana"/>
          <w:color w:val="000000"/>
          <w:sz w:val="20"/>
          <w:szCs w:val="20"/>
        </w:rPr>
        <w:t>krig</w:t>
      </w:r>
      <w:r w:rsidRPr="00331E5B">
        <w:rPr>
          <w:rFonts w:ascii="Verdana" w:eastAsia="Verdana" w:hAnsi="Verdana" w:cs="Verdana"/>
          <w:color w:val="000000"/>
          <w:sz w:val="20"/>
          <w:szCs w:val="20"/>
        </w:rPr>
        <w:t xml:space="preserve"> efter den anden: Afghanistan, Irak, Libyen, Syrien.</w:t>
      </w:r>
      <w:r>
        <w:rPr>
          <w:rFonts w:ascii="Verdana" w:eastAsia="Verdana" w:hAnsi="Verdana" w:cs="Verdana"/>
          <w:color w:val="000000"/>
          <w:sz w:val="20"/>
          <w:szCs w:val="20"/>
        </w:rPr>
        <w:t xml:space="preserve"> </w:t>
      </w:r>
      <w:r w:rsidRPr="00331E5B">
        <w:rPr>
          <w:rFonts w:ascii="Verdana" w:hAnsi="Verdana"/>
          <w:sz w:val="20"/>
          <w:szCs w:val="20"/>
        </w:rPr>
        <w:t>Ofte har danske politikere valgt at ”løse konflikter” ved at alliere sig med den ene part, og sende soldater, bombefly og krigsskibe mod den anden. Det har ikke virket</w:t>
      </w:r>
      <w:r>
        <w:rPr>
          <w:rFonts w:ascii="Verdana" w:hAnsi="Verdana"/>
          <w:sz w:val="20"/>
          <w:szCs w:val="20"/>
        </w:rPr>
        <w:t>,</w:t>
      </w:r>
      <w:r w:rsidRPr="00331E5B">
        <w:rPr>
          <w:rFonts w:ascii="Verdana" w:hAnsi="Verdana"/>
          <w:sz w:val="20"/>
          <w:szCs w:val="20"/>
        </w:rPr>
        <w:t xml:space="preserve"> men skabt død og lemlæstelse af uskyldige mennesker, ødelagte samfund, flere flygt</w:t>
      </w:r>
      <w:r w:rsidRPr="00331E5B">
        <w:rPr>
          <w:rFonts w:ascii="Verdana" w:hAnsi="Verdana"/>
          <w:sz w:val="20"/>
          <w:szCs w:val="20"/>
        </w:rPr>
        <w:softHyphen/>
        <w:t xml:space="preserve">ninge og mere had. </w:t>
      </w:r>
    </w:p>
    <w:p w:rsidR="00CC6388" w:rsidRPr="00331E5B" w:rsidRDefault="00CC6388" w:rsidP="00CC6388">
      <w:pPr>
        <w:spacing w:after="0" w:line="240" w:lineRule="auto"/>
        <w:rPr>
          <w:rFonts w:ascii="Verdana" w:eastAsia="Verdana" w:hAnsi="Verdana" w:cs="Verdana"/>
          <w:sz w:val="20"/>
          <w:szCs w:val="20"/>
        </w:rPr>
      </w:pPr>
    </w:p>
    <w:p w:rsidR="00CC6388" w:rsidRDefault="00CC6388" w:rsidP="00CC6388">
      <w:pPr>
        <w:spacing w:after="0" w:line="240" w:lineRule="auto"/>
        <w:rPr>
          <w:rFonts w:ascii="Verdana" w:eastAsia="Times New Roman" w:hAnsi="Verdana" w:cs="Times New Roman"/>
          <w:color w:val="000000" w:themeColor="text1"/>
          <w:sz w:val="20"/>
          <w:szCs w:val="20"/>
          <w:shd w:val="clear" w:color="auto" w:fill="FFFFFF"/>
          <w:lang w:eastAsia="da-DK"/>
        </w:rPr>
      </w:pPr>
      <w:r w:rsidRPr="00331E5B">
        <w:rPr>
          <w:rFonts w:ascii="Verdana" w:eastAsia="Verdana" w:hAnsi="Verdana" w:cs="Verdana"/>
          <w:color w:val="000000"/>
          <w:sz w:val="20"/>
          <w:szCs w:val="20"/>
          <w:shd w:val="clear" w:color="auto" w:fill="FFFFFF"/>
        </w:rPr>
        <w:t xml:space="preserve">Den ny regering kører tilsyneladende videre på automatikken, blottet for nytænkning og vision. </w:t>
      </w:r>
      <w:r w:rsidRPr="00331E5B">
        <w:rPr>
          <w:rFonts w:ascii="Verdana" w:eastAsia="Times New Roman" w:hAnsi="Verdana" w:cs="Times New Roman"/>
          <w:color w:val="000000" w:themeColor="text1"/>
          <w:sz w:val="20"/>
          <w:szCs w:val="20"/>
          <w:shd w:val="clear" w:color="auto" w:fill="FFFFFF"/>
          <w:lang w:eastAsia="da-DK"/>
        </w:rPr>
        <w:t>Danmarks militært ensrettede aktive udenrigspolitik er ikke til diskussion og at gå i krig er nu så dagligdags, at vedtagelsen hverken bliver fremlagt eller drøftet i Folketinget. Beslutningerne handles af partierne imellem og bag lukkede døre, langt fra tidligere tiders besværlige offentlige debat.</w:t>
      </w:r>
      <w:r w:rsidRPr="00331E5B">
        <w:rPr>
          <w:rFonts w:ascii="Verdana" w:eastAsia="Times New Roman" w:hAnsi="Verdana" w:cs="Times New Roman"/>
          <w:color w:val="000000" w:themeColor="text1"/>
          <w:sz w:val="20"/>
          <w:szCs w:val="20"/>
          <w:lang w:eastAsia="da-DK"/>
        </w:rPr>
        <w:t xml:space="preserve"> </w:t>
      </w:r>
      <w:r>
        <w:rPr>
          <w:rFonts w:ascii="Verdana" w:eastAsia="Times New Roman" w:hAnsi="Verdana" w:cs="Times New Roman"/>
          <w:color w:val="000000" w:themeColor="text1"/>
          <w:sz w:val="20"/>
          <w:szCs w:val="20"/>
          <w:lang w:eastAsia="da-DK"/>
        </w:rPr>
        <w:t>Angrebs</w:t>
      </w:r>
      <w:r>
        <w:rPr>
          <w:rFonts w:ascii="Verdana" w:eastAsia="Times New Roman" w:hAnsi="Verdana" w:cs="Times New Roman"/>
          <w:color w:val="000000" w:themeColor="text1"/>
          <w:sz w:val="20"/>
          <w:szCs w:val="20"/>
          <w:shd w:val="clear" w:color="auto" w:fill="FFFFFF"/>
          <w:lang w:eastAsia="da-DK"/>
        </w:rPr>
        <w:t>m</w:t>
      </w:r>
      <w:r w:rsidRPr="00331E5B">
        <w:rPr>
          <w:rFonts w:ascii="Verdana" w:eastAsia="Times New Roman" w:hAnsi="Verdana" w:cs="Times New Roman"/>
          <w:color w:val="000000" w:themeColor="text1"/>
          <w:sz w:val="20"/>
          <w:szCs w:val="20"/>
          <w:shd w:val="clear" w:color="auto" w:fill="FFFFFF"/>
          <w:lang w:eastAsia="da-DK"/>
        </w:rPr>
        <w:t xml:space="preserve">ålet denne gang er Iran, og selv om krigsherren ikke </w:t>
      </w:r>
      <w:r>
        <w:rPr>
          <w:rFonts w:ascii="Verdana" w:eastAsia="Times New Roman" w:hAnsi="Verdana" w:cs="Times New Roman"/>
          <w:color w:val="000000" w:themeColor="text1"/>
          <w:sz w:val="20"/>
          <w:szCs w:val="20"/>
          <w:shd w:val="clear" w:color="auto" w:fill="FFFFFF"/>
          <w:lang w:eastAsia="da-DK"/>
        </w:rPr>
        <w:t xml:space="preserve">formelt </w:t>
      </w:r>
      <w:r w:rsidRPr="00331E5B">
        <w:rPr>
          <w:rFonts w:ascii="Verdana" w:eastAsia="Times New Roman" w:hAnsi="Verdana" w:cs="Times New Roman"/>
          <w:color w:val="000000" w:themeColor="text1"/>
          <w:sz w:val="20"/>
          <w:szCs w:val="20"/>
          <w:shd w:val="clear" w:color="auto" w:fill="FFFFFF"/>
          <w:lang w:eastAsia="da-DK"/>
        </w:rPr>
        <w:t xml:space="preserve">er USA, men Storbritannien, så er </w:t>
      </w:r>
      <w:r>
        <w:rPr>
          <w:rFonts w:ascii="Verdana" w:eastAsia="Times New Roman" w:hAnsi="Verdana" w:cs="Times New Roman"/>
          <w:color w:val="000000" w:themeColor="text1"/>
          <w:sz w:val="20"/>
          <w:szCs w:val="20"/>
          <w:shd w:val="clear" w:color="auto" w:fill="FFFFFF"/>
          <w:lang w:eastAsia="da-DK"/>
        </w:rPr>
        <w:t xml:space="preserve">metoderne og de militære </w:t>
      </w:r>
      <w:r w:rsidRPr="00331E5B">
        <w:rPr>
          <w:rFonts w:ascii="Verdana" w:eastAsia="Times New Roman" w:hAnsi="Verdana" w:cs="Times New Roman"/>
          <w:color w:val="000000" w:themeColor="text1"/>
          <w:sz w:val="20"/>
          <w:szCs w:val="20"/>
          <w:shd w:val="clear" w:color="auto" w:fill="FFFFFF"/>
          <w:lang w:eastAsia="da-DK"/>
        </w:rPr>
        <w:t>værktøjer de samme.</w:t>
      </w:r>
    </w:p>
    <w:p w:rsidR="00CC6388" w:rsidRPr="00331E5B" w:rsidRDefault="00CC6388" w:rsidP="00CC6388">
      <w:pPr>
        <w:spacing w:after="0" w:line="240" w:lineRule="auto"/>
        <w:rPr>
          <w:rFonts w:ascii="Verdana" w:eastAsia="Times New Roman" w:hAnsi="Verdana" w:cs="Times New Roman"/>
          <w:color w:val="000000" w:themeColor="text1"/>
          <w:sz w:val="20"/>
          <w:szCs w:val="20"/>
          <w:shd w:val="clear" w:color="auto" w:fill="FFFFFF"/>
          <w:lang w:eastAsia="da-DK"/>
        </w:rPr>
      </w:pPr>
    </w:p>
    <w:p w:rsidR="00CC6388" w:rsidRPr="000A71D5" w:rsidRDefault="00CC6388" w:rsidP="00CC6388">
      <w:pPr>
        <w:spacing w:after="0" w:line="240" w:lineRule="auto"/>
        <w:rPr>
          <w:rFonts w:ascii="Verdana" w:eastAsia="Verdana" w:hAnsi="Verdana" w:cs="Verdana"/>
          <w:b/>
          <w:color w:val="000000"/>
          <w:sz w:val="20"/>
          <w:szCs w:val="20"/>
          <w:shd w:val="clear" w:color="auto" w:fill="FFFFFF"/>
        </w:rPr>
      </w:pPr>
      <w:r w:rsidRPr="000A71D5">
        <w:rPr>
          <w:rFonts w:ascii="Verdana" w:eastAsia="Times New Roman" w:hAnsi="Verdana" w:cs="Times New Roman"/>
          <w:b/>
          <w:color w:val="000000" w:themeColor="text1"/>
          <w:sz w:val="20"/>
          <w:szCs w:val="20"/>
          <w:shd w:val="clear" w:color="auto" w:fill="FFFFFF"/>
          <w:lang w:eastAsia="da-DK"/>
        </w:rPr>
        <w:t xml:space="preserve">Det er på høje tid med selvstændig nytænkning, så kom og </w:t>
      </w:r>
      <w:r w:rsidRPr="000A71D5">
        <w:rPr>
          <w:rFonts w:ascii="Verdana" w:eastAsia="Verdana" w:hAnsi="Verdana" w:cs="Verdana"/>
          <w:b/>
          <w:color w:val="000000"/>
          <w:sz w:val="20"/>
          <w:szCs w:val="20"/>
          <w:shd w:val="clear" w:color="auto" w:fill="FFFFFF"/>
        </w:rPr>
        <w:t xml:space="preserve">hør hvordan man skaber </w:t>
      </w:r>
      <w:r w:rsidRPr="000A71D5">
        <w:rPr>
          <w:rFonts w:ascii="Verdana" w:eastAsia="Verdana" w:hAnsi="Verdana" w:cs="Verdana"/>
          <w:b/>
          <w:i/>
          <w:color w:val="000000"/>
          <w:sz w:val="20"/>
          <w:szCs w:val="20"/>
          <w:shd w:val="clear" w:color="auto" w:fill="FFFFFF"/>
        </w:rPr>
        <w:t>fred med fredelige midler</w:t>
      </w:r>
      <w:r w:rsidRPr="000A71D5">
        <w:rPr>
          <w:rFonts w:ascii="Verdana" w:eastAsia="Verdana" w:hAnsi="Verdana" w:cs="Verdana"/>
          <w:b/>
          <w:color w:val="000000"/>
          <w:sz w:val="20"/>
          <w:szCs w:val="20"/>
          <w:shd w:val="clear" w:color="auto" w:fill="FFFFFF"/>
        </w:rPr>
        <w:t xml:space="preserve"> - for det har Danmark forpligtet sig til, som medlem af FN.</w:t>
      </w:r>
    </w:p>
    <w:p w:rsidR="00CC6388" w:rsidRDefault="00CC6388" w:rsidP="00CC6388">
      <w:pPr>
        <w:spacing w:after="0" w:line="240" w:lineRule="auto"/>
        <w:rPr>
          <w:rFonts w:ascii="Verdana" w:eastAsia="Verdana" w:hAnsi="Verdana" w:cs="Verdana"/>
          <w:b/>
          <w:color w:val="000000"/>
          <w:shd w:val="clear" w:color="auto" w:fill="FFFFFF"/>
        </w:rPr>
      </w:pPr>
    </w:p>
    <w:p w:rsidR="00CC6388" w:rsidRDefault="00CC6388" w:rsidP="00CC6388">
      <w:pPr>
        <w:spacing w:after="0" w:line="240" w:lineRule="auto"/>
        <w:rPr>
          <w:rFonts w:ascii="Verdana" w:eastAsia="Verdana" w:hAnsi="Verdana" w:cs="Verdana"/>
          <w:b/>
          <w:sz w:val="24"/>
          <w:szCs w:val="24"/>
        </w:rPr>
      </w:pPr>
      <w:r w:rsidRPr="00E04270">
        <w:rPr>
          <w:rFonts w:ascii="Verdana" w:eastAsia="Verdana" w:hAnsi="Verdana" w:cs="Verdana"/>
          <w:b/>
          <w:color w:val="000000"/>
          <w:sz w:val="24"/>
          <w:szCs w:val="24"/>
          <w:shd w:val="clear" w:color="auto" w:fill="FFFFFF"/>
        </w:rPr>
        <w:t>M</w:t>
      </w:r>
      <w:r w:rsidRPr="00E04270">
        <w:rPr>
          <w:rFonts w:ascii="Verdana" w:eastAsia="Verdana" w:hAnsi="Verdana" w:cs="Verdana"/>
          <w:b/>
          <w:sz w:val="24"/>
          <w:szCs w:val="24"/>
        </w:rPr>
        <w:t>øde</w:t>
      </w:r>
      <w:r>
        <w:rPr>
          <w:rFonts w:ascii="Verdana" w:eastAsia="Verdana" w:hAnsi="Verdana" w:cs="Verdana"/>
          <w:b/>
          <w:sz w:val="24"/>
          <w:szCs w:val="24"/>
        </w:rPr>
        <w:t>t er arrangeret af Fredsministe</w:t>
      </w:r>
      <w:r w:rsidRPr="00E04270">
        <w:rPr>
          <w:rFonts w:ascii="Verdana" w:eastAsia="Verdana" w:hAnsi="Verdana" w:cs="Verdana"/>
          <w:b/>
          <w:sz w:val="24"/>
          <w:szCs w:val="24"/>
        </w:rPr>
        <w:t>rium og der er gratis adgang.</w:t>
      </w:r>
    </w:p>
    <w:p w:rsidR="00CC6388" w:rsidRPr="00FF6696" w:rsidRDefault="00CC6388" w:rsidP="00CC6388">
      <w:pPr>
        <w:spacing w:after="0" w:line="240" w:lineRule="auto"/>
        <w:rPr>
          <w:rFonts w:ascii="Verdana" w:eastAsia="Verdana" w:hAnsi="Verdana" w:cs="Verdana"/>
          <w:sz w:val="20"/>
          <w:szCs w:val="20"/>
        </w:rPr>
      </w:pPr>
      <w:r w:rsidRPr="00FF6696">
        <w:rPr>
          <w:rFonts w:ascii="Verdana" w:eastAsia="Verdana" w:hAnsi="Verdana" w:cs="Verdana"/>
          <w:b/>
          <w:sz w:val="20"/>
          <w:szCs w:val="20"/>
        </w:rPr>
        <w:lastRenderedPageBreak/>
        <w:t>FN’s Fredsdag</w:t>
      </w:r>
      <w:r w:rsidRPr="00FF6696">
        <w:rPr>
          <w:rFonts w:ascii="Verdana" w:eastAsia="Verdana" w:hAnsi="Verdana" w:cs="Verdana"/>
          <w:sz w:val="20"/>
          <w:szCs w:val="20"/>
        </w:rPr>
        <w:t xml:space="preserve"> er ikke bare en markering af ønsket om fred; men også en dag, hvor FN opfordrer til global våbenhvile. Det er ottende år i træk, at Fredsministerium markerer dagen. I år med møde i Domen i Aarhus om fredagen, og Fredsrundfart i Københavns Havn på selve fredsdagen, lørdag den 21. september.</w:t>
      </w:r>
    </w:p>
    <w:p w:rsidR="00CC6388" w:rsidRDefault="00CC6388" w:rsidP="00CC6388">
      <w:pPr>
        <w:spacing w:after="0" w:line="240" w:lineRule="auto"/>
        <w:rPr>
          <w:rFonts w:ascii="Verdana" w:eastAsia="Verdana" w:hAnsi="Verdana" w:cs="Verdana"/>
          <w:b/>
        </w:rPr>
      </w:pPr>
    </w:p>
    <w:p w:rsidR="00CC6388" w:rsidRDefault="00CC6388" w:rsidP="00CC6388">
      <w:pPr>
        <w:spacing w:after="0" w:line="240" w:lineRule="auto"/>
        <w:jc w:val="center"/>
        <w:rPr>
          <w:rFonts w:ascii="Verdana" w:eastAsia="Verdana" w:hAnsi="Verdana" w:cs="Verdana"/>
          <w:b/>
        </w:rPr>
      </w:pPr>
      <w:r>
        <w:rPr>
          <w:rFonts w:ascii="Verdana" w:eastAsia="Verdana" w:hAnsi="Verdana" w:cs="Verdana"/>
          <w:b/>
          <w:noProof/>
          <w:lang w:val="en-US" w:eastAsia="da-DK"/>
        </w:rPr>
        <w:drawing>
          <wp:inline distT="0" distB="0" distL="0" distR="0" wp14:anchorId="4623E131" wp14:editId="6982F89B">
            <wp:extent cx="4245429" cy="2911629"/>
            <wp:effectExtent l="0" t="0" r="3175" b="317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20Øberg-ny.jpg"/>
                    <pic:cNvPicPr/>
                  </pic:nvPicPr>
                  <pic:blipFill>
                    <a:blip r:embed="rId9">
                      <a:extLst>
                        <a:ext uri="{28A0092B-C50C-407E-A947-70E740481C1C}">
                          <a14:useLocalDpi xmlns:a14="http://schemas.microsoft.com/office/drawing/2010/main" val="0"/>
                        </a:ext>
                      </a:extLst>
                    </a:blip>
                    <a:stretch>
                      <a:fillRect/>
                    </a:stretch>
                  </pic:blipFill>
                  <pic:spPr>
                    <a:xfrm>
                      <a:off x="0" y="0"/>
                      <a:ext cx="4249788" cy="2914619"/>
                    </a:xfrm>
                    <a:prstGeom prst="rect">
                      <a:avLst/>
                    </a:prstGeom>
                  </pic:spPr>
                </pic:pic>
              </a:graphicData>
            </a:graphic>
          </wp:inline>
        </w:drawing>
      </w:r>
    </w:p>
    <w:p w:rsidR="00CC6388" w:rsidRPr="00FF6696" w:rsidRDefault="00CC6388" w:rsidP="00CC6388">
      <w:pPr>
        <w:spacing w:after="0" w:line="240" w:lineRule="auto"/>
        <w:rPr>
          <w:rFonts w:ascii="Verdana" w:eastAsia="Verdana" w:hAnsi="Verdana" w:cs="Verdana"/>
          <w:b/>
        </w:rPr>
      </w:pPr>
    </w:p>
    <w:p w:rsidR="00CC6388" w:rsidRPr="00FF6696" w:rsidRDefault="00CC6388" w:rsidP="00CC6388">
      <w:pPr>
        <w:spacing w:after="0" w:line="240" w:lineRule="auto"/>
        <w:rPr>
          <w:rFonts w:ascii="Verdana" w:eastAsia="Verdana" w:hAnsi="Verdana" w:cs="Verdana"/>
          <w:sz w:val="20"/>
          <w:szCs w:val="20"/>
        </w:rPr>
      </w:pPr>
      <w:r w:rsidRPr="00FF6696">
        <w:rPr>
          <w:rFonts w:ascii="Verdana" w:eastAsia="Verdana" w:hAnsi="Verdana" w:cs="Verdana"/>
          <w:b/>
          <w:sz w:val="20"/>
          <w:szCs w:val="20"/>
        </w:rPr>
        <w:t>Jan Øberg</w:t>
      </w:r>
      <w:r w:rsidRPr="00FF6696">
        <w:rPr>
          <w:rFonts w:ascii="Verdana" w:eastAsia="Verdana" w:hAnsi="Verdana" w:cs="Verdana"/>
          <w:sz w:val="20"/>
          <w:szCs w:val="20"/>
        </w:rPr>
        <w:t xml:space="preserve"> er en dansk fredsforsker, ph.d. i sociologi og med et omfattende forfatterskab bag sig. Bedst kendte bøger er </w:t>
      </w:r>
      <w:r w:rsidRPr="00FF6696">
        <w:rPr>
          <w:rFonts w:ascii="Verdana" w:eastAsia="Verdana" w:hAnsi="Verdana" w:cs="Verdana"/>
          <w:i/>
          <w:sz w:val="20"/>
          <w:szCs w:val="20"/>
        </w:rPr>
        <w:t>Myter om vor sikkerhed</w:t>
      </w:r>
      <w:r w:rsidRPr="00FF6696">
        <w:rPr>
          <w:rFonts w:ascii="Verdana" w:eastAsia="Verdana" w:hAnsi="Verdana" w:cs="Verdana"/>
          <w:sz w:val="20"/>
          <w:szCs w:val="20"/>
        </w:rPr>
        <w:t xml:space="preserve"> i 1981, og </w:t>
      </w:r>
      <w:r w:rsidRPr="00FF6696">
        <w:rPr>
          <w:rFonts w:ascii="Verdana" w:eastAsia="Verdana" w:hAnsi="Verdana" w:cs="Verdana"/>
          <w:i/>
          <w:sz w:val="20"/>
          <w:szCs w:val="20"/>
        </w:rPr>
        <w:t>Forudsigelig Fiasko. Om Irak-konflikten og Danmark som besættelses</w:t>
      </w:r>
      <w:r w:rsidRPr="00FF6696">
        <w:rPr>
          <w:rFonts w:ascii="Verdana" w:eastAsia="Verdana" w:hAnsi="Verdana" w:cs="Verdana"/>
          <w:i/>
          <w:sz w:val="20"/>
          <w:szCs w:val="20"/>
        </w:rPr>
        <w:softHyphen/>
        <w:t>magt</w:t>
      </w:r>
      <w:r w:rsidRPr="00FF6696">
        <w:rPr>
          <w:rFonts w:ascii="Verdana" w:eastAsia="Verdana" w:hAnsi="Verdana" w:cs="Verdana"/>
          <w:sz w:val="20"/>
          <w:szCs w:val="20"/>
        </w:rPr>
        <w:t xml:space="preserve"> fra 2004. Øberg har arbejdet som fredsforsker i 40 år, dels som gæsteprofessor, dels som konfliktanalytiker, mægler og rådgiver i konfliktområder som det tidligere Jugoslavien, Israel og Palæstina, Georgien, Burundi, Somalia, Irak og Iran. Jan Øberg er direktør i den uafhængige tænketank, Den Transnationale Stiftelse for Freds- og Fremtidsforskning.</w:t>
      </w:r>
      <w:r w:rsidR="00FF6696" w:rsidRPr="00FF6696">
        <w:rPr>
          <w:rFonts w:ascii="Verdana" w:eastAsia="Verdana" w:hAnsi="Verdana" w:cs="Verdana"/>
          <w:sz w:val="20"/>
          <w:szCs w:val="20"/>
        </w:rPr>
        <w:t xml:space="preserve"> Brug dette link: </w:t>
      </w:r>
      <w:hyperlink r:id="rId10" w:history="1">
        <w:r w:rsidR="00FF6696" w:rsidRPr="00033D14">
          <w:rPr>
            <w:rStyle w:val="Llink"/>
            <w:rFonts w:ascii="Verdana" w:hAnsi="Verdana"/>
            <w:b/>
            <w:bCs/>
            <w:sz w:val="20"/>
            <w:szCs w:val="20"/>
          </w:rPr>
          <w:t>http://www.transnational.org/</w:t>
        </w:r>
      </w:hyperlink>
      <w:r w:rsidR="00FF6696" w:rsidRPr="00FF6696">
        <w:rPr>
          <w:rFonts w:ascii="Verdana" w:hAnsi="Verdana"/>
          <w:sz w:val="20"/>
          <w:szCs w:val="20"/>
        </w:rPr>
        <w:t xml:space="preserve"> </w:t>
      </w:r>
    </w:p>
    <w:p w:rsidR="00CC6388" w:rsidRPr="00FF6696" w:rsidRDefault="00CC6388" w:rsidP="00CC6388">
      <w:pPr>
        <w:spacing w:after="0" w:line="240" w:lineRule="auto"/>
        <w:rPr>
          <w:rFonts w:ascii="Verdana" w:eastAsia="Verdana" w:hAnsi="Verdana" w:cs="Verdana"/>
          <w:b/>
        </w:rPr>
      </w:pPr>
    </w:p>
    <w:p w:rsidR="00CC6388" w:rsidRPr="00991C0D" w:rsidRDefault="00CC6388" w:rsidP="00CC6388">
      <w:pPr>
        <w:spacing w:after="0" w:line="240" w:lineRule="auto"/>
        <w:rPr>
          <w:rFonts w:ascii="Verdana" w:eastAsia="Verdana" w:hAnsi="Verdana" w:cs="Verdana"/>
          <w:sz w:val="20"/>
          <w:szCs w:val="20"/>
        </w:rPr>
      </w:pPr>
      <w:r w:rsidRPr="00991C0D">
        <w:rPr>
          <w:rFonts w:ascii="Verdana" w:eastAsia="Verdana" w:hAnsi="Verdana" w:cs="Verdana"/>
          <w:b/>
          <w:sz w:val="20"/>
          <w:szCs w:val="20"/>
        </w:rPr>
        <w:t>Fredsministerium</w:t>
      </w:r>
      <w:r w:rsidRPr="00991C0D">
        <w:rPr>
          <w:rFonts w:ascii="Verdana" w:eastAsia="Verdana" w:hAnsi="Verdana" w:cs="Verdana"/>
          <w:sz w:val="20"/>
          <w:szCs w:val="20"/>
        </w:rPr>
        <w:t xml:space="preserve"> er et netværk af fredsgrupper, der siden 2012 har arbejdet sammen for at få oprettet et fredsministerium i statsligt regi</w:t>
      </w:r>
      <w:r>
        <w:rPr>
          <w:rFonts w:ascii="Verdana" w:eastAsia="Verdana" w:hAnsi="Verdana" w:cs="Verdana"/>
          <w:sz w:val="20"/>
          <w:szCs w:val="20"/>
        </w:rPr>
        <w:t>.</w:t>
      </w:r>
      <w:r w:rsidRPr="00991C0D">
        <w:rPr>
          <w:rFonts w:ascii="Verdana" w:eastAsia="Verdana" w:hAnsi="Verdana" w:cs="Verdana"/>
          <w:sz w:val="20"/>
          <w:szCs w:val="20"/>
        </w:rPr>
        <w:t xml:space="preserve"> </w:t>
      </w:r>
      <w:r>
        <w:rPr>
          <w:rFonts w:ascii="Verdana" w:eastAsia="Verdana" w:hAnsi="Verdana" w:cs="Verdana"/>
          <w:sz w:val="20"/>
          <w:szCs w:val="20"/>
        </w:rPr>
        <w:t>Vi</w:t>
      </w:r>
      <w:r w:rsidRPr="00991C0D">
        <w:rPr>
          <w:rFonts w:ascii="Verdana" w:eastAsia="Verdana" w:hAnsi="Verdana" w:cs="Verdana"/>
          <w:sz w:val="20"/>
          <w:szCs w:val="20"/>
        </w:rPr>
        <w:t xml:space="preserve"> præsenterer samtidig befolkning og politikere for fredelige alternativer til nutidens militaristiske </w:t>
      </w:r>
      <w:r>
        <w:rPr>
          <w:rFonts w:ascii="Verdana" w:eastAsia="Verdana" w:hAnsi="Verdana" w:cs="Verdana"/>
          <w:sz w:val="20"/>
          <w:szCs w:val="20"/>
        </w:rPr>
        <w:t>forsvars-, udenrigs- og sikkerheds</w:t>
      </w:r>
      <w:r w:rsidRPr="00991C0D">
        <w:rPr>
          <w:rFonts w:ascii="Verdana" w:eastAsia="Verdana" w:hAnsi="Verdana" w:cs="Verdana"/>
          <w:sz w:val="20"/>
          <w:szCs w:val="20"/>
        </w:rPr>
        <w:t>politik.</w:t>
      </w:r>
    </w:p>
    <w:p w:rsidR="00CC6388" w:rsidRPr="00991C0D" w:rsidRDefault="00CC6388" w:rsidP="00CC6388">
      <w:pPr>
        <w:spacing w:after="0" w:line="240" w:lineRule="auto"/>
        <w:rPr>
          <w:rFonts w:ascii="Verdana" w:eastAsia="Verdana" w:hAnsi="Verdana" w:cs="Verdana"/>
          <w:sz w:val="20"/>
          <w:szCs w:val="20"/>
        </w:rPr>
      </w:pPr>
    </w:p>
    <w:p w:rsidR="00CC6388" w:rsidRPr="00991C0D" w:rsidRDefault="00CC6388" w:rsidP="00CC6388">
      <w:pPr>
        <w:pStyle w:val="Ingenafstand"/>
        <w:rPr>
          <w:rFonts w:ascii="Verdana" w:hAnsi="Verdana"/>
          <w:sz w:val="20"/>
          <w:szCs w:val="20"/>
        </w:rPr>
      </w:pPr>
      <w:r w:rsidRPr="00991C0D">
        <w:rPr>
          <w:rFonts w:ascii="Verdana" w:hAnsi="Verdana"/>
          <w:sz w:val="20"/>
          <w:szCs w:val="20"/>
        </w:rPr>
        <w:t xml:space="preserve">Efter alt for mange år som krigsførende land handler debatten om dansk tryghed og sikkerhed efterhånden kun om flere penge til forsvaret. </w:t>
      </w:r>
      <w:r>
        <w:rPr>
          <w:rFonts w:ascii="Verdana" w:hAnsi="Verdana"/>
          <w:sz w:val="20"/>
          <w:szCs w:val="20"/>
        </w:rPr>
        <w:t xml:space="preserve">Vi </w:t>
      </w:r>
      <w:r w:rsidRPr="00991C0D">
        <w:rPr>
          <w:rFonts w:ascii="Verdana" w:hAnsi="Verdana"/>
          <w:sz w:val="20"/>
          <w:szCs w:val="20"/>
        </w:rPr>
        <w:t xml:space="preserve">mener at frygten og krigstruslen er overdrevet og at Danmark skal </w:t>
      </w:r>
      <w:r>
        <w:rPr>
          <w:rFonts w:ascii="Verdana" w:hAnsi="Verdana"/>
          <w:sz w:val="20"/>
          <w:szCs w:val="20"/>
        </w:rPr>
        <w:t>afvise</w:t>
      </w:r>
      <w:r w:rsidRPr="00991C0D">
        <w:rPr>
          <w:rFonts w:ascii="Verdana" w:hAnsi="Verdana"/>
          <w:sz w:val="20"/>
          <w:szCs w:val="20"/>
        </w:rPr>
        <w:t xml:space="preserve"> NATOs krav om øget militærbudget og støtte til atomvåben. Verden har ikke brug for mere dødeligt isenkram og våbenkapløbet</w:t>
      </w:r>
      <w:r>
        <w:rPr>
          <w:rFonts w:ascii="Verdana" w:hAnsi="Verdana"/>
          <w:sz w:val="20"/>
          <w:szCs w:val="20"/>
        </w:rPr>
        <w:t xml:space="preserve"> </w:t>
      </w:r>
      <w:r w:rsidRPr="00991C0D">
        <w:rPr>
          <w:rFonts w:ascii="Verdana" w:hAnsi="Verdana"/>
          <w:sz w:val="20"/>
          <w:szCs w:val="20"/>
        </w:rPr>
        <w:t>er farligt. Fortsat dansk oprustning truer vores egen og andre folks sikkerhed og kan føre til atomkrig</w:t>
      </w:r>
      <w:r>
        <w:rPr>
          <w:rFonts w:ascii="Verdana" w:hAnsi="Verdana"/>
          <w:sz w:val="20"/>
          <w:szCs w:val="20"/>
        </w:rPr>
        <w:t xml:space="preserve"> - også</w:t>
      </w:r>
      <w:r w:rsidRPr="00991C0D">
        <w:rPr>
          <w:rFonts w:ascii="Verdana" w:hAnsi="Verdana"/>
          <w:sz w:val="20"/>
          <w:szCs w:val="20"/>
        </w:rPr>
        <w:t xml:space="preserve"> i Europa. </w:t>
      </w:r>
    </w:p>
    <w:p w:rsidR="00CC6388" w:rsidRPr="00991C0D" w:rsidRDefault="00CC6388" w:rsidP="00CC6388">
      <w:pPr>
        <w:pStyle w:val="Ingenafstand"/>
        <w:rPr>
          <w:rFonts w:ascii="Verdana" w:hAnsi="Verdana"/>
          <w:sz w:val="20"/>
          <w:szCs w:val="20"/>
        </w:rPr>
      </w:pPr>
    </w:p>
    <w:p w:rsidR="00CC6388" w:rsidRDefault="00CC6388" w:rsidP="00CC6388">
      <w:pPr>
        <w:pStyle w:val="Ingenafstand"/>
        <w:rPr>
          <w:rFonts w:ascii="Verdana" w:hAnsi="Verdana"/>
          <w:sz w:val="20"/>
          <w:szCs w:val="20"/>
        </w:rPr>
      </w:pPr>
      <w:r w:rsidRPr="00991C0D">
        <w:rPr>
          <w:rFonts w:ascii="Verdana" w:hAnsi="Verdana"/>
          <w:sz w:val="20"/>
          <w:szCs w:val="20"/>
        </w:rPr>
        <w:t xml:space="preserve">Vi foreslår i første omgang, at Danmark tager angrebet ud af forsvaret og etablerer en fredsaktivistisk udenrigspolitik, så </w:t>
      </w:r>
      <w:r>
        <w:rPr>
          <w:rFonts w:ascii="Verdana" w:hAnsi="Verdana"/>
          <w:sz w:val="20"/>
          <w:szCs w:val="20"/>
        </w:rPr>
        <w:t>vores</w:t>
      </w:r>
      <w:r w:rsidRPr="00991C0D">
        <w:rPr>
          <w:rFonts w:ascii="Verdana" w:hAnsi="Verdana"/>
          <w:sz w:val="20"/>
          <w:szCs w:val="20"/>
        </w:rPr>
        <w:t xml:space="preserve"> internationale indsats i højere grad lever op til de</w:t>
      </w:r>
      <w:r>
        <w:rPr>
          <w:rFonts w:ascii="Verdana" w:hAnsi="Verdana"/>
          <w:sz w:val="20"/>
          <w:szCs w:val="20"/>
        </w:rPr>
        <w:t>n</w:t>
      </w:r>
      <w:r w:rsidRPr="00991C0D">
        <w:rPr>
          <w:rFonts w:ascii="Verdana" w:hAnsi="Verdana"/>
          <w:sz w:val="20"/>
          <w:szCs w:val="20"/>
        </w:rPr>
        <w:t>s eget erklæret fredelige mål og med en helt anderledes, selvstændig og virkelig aktivistisk præstation på den internationale scene, fokuseret på ikkemilitære konfliktløsninger, diplomati, human migrationspolitik, humanitær bistand og effektive klimapolitiske løsninger.</w:t>
      </w:r>
    </w:p>
    <w:p w:rsidR="00CC6388" w:rsidRPr="000A71D5" w:rsidRDefault="00CC6388" w:rsidP="00CC6388">
      <w:pPr>
        <w:pStyle w:val="Ingenafstand"/>
        <w:rPr>
          <w:rFonts w:ascii="Verdana" w:hAnsi="Verdana"/>
          <w:b/>
          <w:sz w:val="20"/>
          <w:szCs w:val="20"/>
        </w:rPr>
      </w:pPr>
    </w:p>
    <w:p w:rsidR="00CC6388" w:rsidRPr="00033D14" w:rsidRDefault="00CC6388" w:rsidP="00CC6388">
      <w:pPr>
        <w:pStyle w:val="Ingenafstand"/>
        <w:rPr>
          <w:rFonts w:ascii="Verdana" w:hAnsi="Verdana"/>
          <w:b/>
        </w:rPr>
      </w:pPr>
      <w:r w:rsidRPr="00033D14">
        <w:rPr>
          <w:rFonts w:ascii="Verdana" w:hAnsi="Verdana"/>
          <w:b/>
        </w:rPr>
        <w:t xml:space="preserve">Verden er overoprustet, mens FN's verdensmål er underfinansierede </w:t>
      </w:r>
    </w:p>
    <w:p w:rsidR="00033D14" w:rsidRPr="00033D14" w:rsidRDefault="00CC6388" w:rsidP="00CC6388">
      <w:pPr>
        <w:pStyle w:val="Ingenafstand"/>
        <w:rPr>
          <w:rFonts w:ascii="Verdana" w:hAnsi="Verdana"/>
          <w:b/>
        </w:rPr>
      </w:pPr>
      <w:r w:rsidRPr="00033D14">
        <w:rPr>
          <w:rFonts w:ascii="Verdana" w:hAnsi="Verdana"/>
          <w:b/>
        </w:rPr>
        <w:t>– det forhold må vendes helt om!</w:t>
      </w:r>
    </w:p>
    <w:p w:rsidR="00033D14" w:rsidRDefault="00033D14" w:rsidP="00CC6388">
      <w:pPr>
        <w:pStyle w:val="Ingenafstand"/>
        <w:rPr>
          <w:rFonts w:ascii="Verdana" w:hAnsi="Verdana"/>
          <w:sz w:val="20"/>
          <w:szCs w:val="20"/>
        </w:rPr>
      </w:pPr>
    </w:p>
    <w:p w:rsidR="007418E7" w:rsidRDefault="00033D14" w:rsidP="00946397">
      <w:pPr>
        <w:pStyle w:val="Ingenafstand"/>
      </w:pPr>
      <w:r w:rsidRPr="00033D14">
        <w:rPr>
          <w:rFonts w:ascii="Verdana" w:hAnsi="Verdana"/>
          <w:noProof/>
          <w:lang w:val="en-US" w:eastAsia="da-DK"/>
        </w:rPr>
        <w:drawing>
          <wp:anchor distT="0" distB="0" distL="114300" distR="114300" simplePos="0" relativeHeight="251661312" behindDoc="1" locked="0" layoutInCell="0" allowOverlap="1" wp14:anchorId="7AAA00A0" wp14:editId="66E6F861">
            <wp:simplePos x="0" y="0"/>
            <wp:positionH relativeFrom="column">
              <wp:posOffset>-316230</wp:posOffset>
            </wp:positionH>
            <wp:positionV relativeFrom="page">
              <wp:posOffset>9159240</wp:posOffset>
            </wp:positionV>
            <wp:extent cx="4518660" cy="975360"/>
            <wp:effectExtent l="0" t="0" r="0" b="0"/>
            <wp:wrapSquare wrapText="bothSides"/>
            <wp:docPr id="4" name="Billede 0" descr="brevhoved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0" descr="brevhoved1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18660" cy="975360"/>
                    </a:xfrm>
                    <a:prstGeom prst="rect">
                      <a:avLst/>
                    </a:prstGeom>
                  </pic:spPr>
                </pic:pic>
              </a:graphicData>
            </a:graphic>
            <wp14:sizeRelH relativeFrom="margin">
              <wp14:pctWidth>0</wp14:pctWidth>
            </wp14:sizeRelH>
            <wp14:sizeRelV relativeFrom="margin">
              <wp14:pctHeight>0</wp14:pctHeight>
            </wp14:sizeRelV>
          </wp:anchor>
        </w:drawing>
      </w:r>
      <w:r w:rsidR="00CC6388" w:rsidRPr="00033D14">
        <w:rPr>
          <w:rFonts w:ascii="Verdana" w:hAnsi="Verdana"/>
          <w:sz w:val="20"/>
          <w:szCs w:val="20"/>
        </w:rPr>
        <w:t xml:space="preserve">Fredsministerium er den danske afdeling The Global Alliance for </w:t>
      </w:r>
      <w:proofErr w:type="spellStart"/>
      <w:r w:rsidR="00CC6388" w:rsidRPr="00033D14">
        <w:rPr>
          <w:rFonts w:ascii="Verdana" w:hAnsi="Verdana"/>
          <w:sz w:val="20"/>
          <w:szCs w:val="20"/>
        </w:rPr>
        <w:t>Ministries</w:t>
      </w:r>
      <w:proofErr w:type="spellEnd"/>
      <w:r w:rsidR="00CC6388" w:rsidRPr="00033D14">
        <w:rPr>
          <w:rFonts w:ascii="Verdana" w:hAnsi="Verdana"/>
          <w:sz w:val="20"/>
          <w:szCs w:val="20"/>
        </w:rPr>
        <w:t xml:space="preserve"> and </w:t>
      </w:r>
      <w:proofErr w:type="spellStart"/>
      <w:r w:rsidR="00CC6388" w:rsidRPr="00033D14">
        <w:rPr>
          <w:rFonts w:ascii="Verdana" w:hAnsi="Verdana"/>
          <w:sz w:val="20"/>
          <w:szCs w:val="20"/>
        </w:rPr>
        <w:t>Infrastructures</w:t>
      </w:r>
      <w:proofErr w:type="spellEnd"/>
      <w:r w:rsidR="00CC6388" w:rsidRPr="00033D14">
        <w:rPr>
          <w:rFonts w:ascii="Verdana" w:hAnsi="Verdana"/>
          <w:sz w:val="20"/>
          <w:szCs w:val="20"/>
        </w:rPr>
        <w:t xml:space="preserve"> for Peace</w:t>
      </w:r>
      <w:r w:rsidR="00FF6696" w:rsidRPr="00033D14">
        <w:rPr>
          <w:rFonts w:ascii="Verdana" w:hAnsi="Verdana"/>
          <w:sz w:val="20"/>
          <w:szCs w:val="20"/>
        </w:rPr>
        <w:t>.</w:t>
      </w:r>
      <w:r w:rsidR="00FF6696" w:rsidRPr="00033D14">
        <w:rPr>
          <w:rFonts w:ascii="Verdana" w:hAnsi="Verdana"/>
          <w:b/>
          <w:bCs/>
          <w:sz w:val="20"/>
          <w:szCs w:val="20"/>
        </w:rPr>
        <w:t xml:space="preserve"> </w:t>
      </w:r>
      <w:r>
        <w:rPr>
          <w:rFonts w:ascii="Verdana" w:hAnsi="Verdana"/>
          <w:b/>
          <w:bCs/>
          <w:sz w:val="20"/>
          <w:szCs w:val="20"/>
        </w:rPr>
        <w:t xml:space="preserve">    </w:t>
      </w:r>
      <w:hyperlink r:id="rId11" w:history="1">
        <w:r w:rsidRPr="009B4908">
          <w:rPr>
            <w:rStyle w:val="Llink"/>
            <w:rFonts w:ascii="Verdana" w:hAnsi="Verdana"/>
            <w:b/>
            <w:bCs/>
            <w:sz w:val="24"/>
            <w:szCs w:val="24"/>
          </w:rPr>
          <w:t>www.gamip.org</w:t>
        </w:r>
      </w:hyperlink>
      <w:r>
        <w:rPr>
          <w:rFonts w:ascii="Verdana" w:hAnsi="Verdana"/>
          <w:b/>
          <w:bCs/>
          <w:sz w:val="20"/>
          <w:szCs w:val="20"/>
        </w:rPr>
        <w:t xml:space="preserve"> </w:t>
      </w:r>
      <w:bookmarkStart w:id="0" w:name="_GoBack"/>
      <w:bookmarkEnd w:id="0"/>
    </w:p>
    <w:sectPr w:rsidR="007418E7" w:rsidSect="00DB4C57">
      <w:footerReference w:type="default" r:id="rId12"/>
      <w:pgSz w:w="11906" w:h="16838"/>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17A" w:rsidRDefault="006B017A">
      <w:pPr>
        <w:spacing w:after="0" w:line="240" w:lineRule="auto"/>
      </w:pPr>
      <w:r>
        <w:separator/>
      </w:r>
    </w:p>
  </w:endnote>
  <w:endnote w:type="continuationSeparator" w:id="0">
    <w:p w:rsidR="006B017A" w:rsidRDefault="006B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1D5" w:rsidRDefault="00946397">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17A" w:rsidRDefault="006B017A">
      <w:pPr>
        <w:spacing w:after="0" w:line="240" w:lineRule="auto"/>
      </w:pPr>
      <w:r>
        <w:separator/>
      </w:r>
    </w:p>
  </w:footnote>
  <w:footnote w:type="continuationSeparator" w:id="0">
    <w:p w:rsidR="006B017A" w:rsidRDefault="006B01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88"/>
    <w:rsid w:val="00033D14"/>
    <w:rsid w:val="006B017A"/>
    <w:rsid w:val="007418E7"/>
    <w:rsid w:val="00946397"/>
    <w:rsid w:val="00CC6388"/>
    <w:rsid w:val="00FF669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388"/>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afstand">
    <w:name w:val="No Spacing"/>
    <w:uiPriority w:val="1"/>
    <w:qFormat/>
    <w:rsid w:val="00CC6388"/>
    <w:pPr>
      <w:spacing w:after="0" w:line="240" w:lineRule="auto"/>
    </w:pPr>
  </w:style>
  <w:style w:type="paragraph" w:styleId="Sidefod">
    <w:name w:val="footer"/>
    <w:basedOn w:val="Normal"/>
    <w:link w:val="SidefodTegn"/>
    <w:uiPriority w:val="99"/>
    <w:unhideWhenUsed/>
    <w:rsid w:val="00CC638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6388"/>
  </w:style>
  <w:style w:type="character" w:styleId="Llink">
    <w:name w:val="Hyperlink"/>
    <w:basedOn w:val="Standardskrifttypeiafsnit"/>
    <w:uiPriority w:val="99"/>
    <w:unhideWhenUsed/>
    <w:rsid w:val="00FF6696"/>
    <w:rPr>
      <w:color w:val="0000FF"/>
      <w:u w:val="single"/>
    </w:rPr>
  </w:style>
  <w:style w:type="character" w:customStyle="1" w:styleId="UnresolvedMention">
    <w:name w:val="Unresolved Mention"/>
    <w:basedOn w:val="Standardskrifttypeiafsnit"/>
    <w:uiPriority w:val="99"/>
    <w:semiHidden/>
    <w:unhideWhenUsed/>
    <w:rsid w:val="00FF6696"/>
    <w:rPr>
      <w:color w:val="605E5C"/>
      <w:shd w:val="clear" w:color="auto" w:fill="E1DFDD"/>
    </w:rPr>
  </w:style>
  <w:style w:type="paragraph" w:styleId="Markeringsbobletekst">
    <w:name w:val="Balloon Text"/>
    <w:basedOn w:val="Normal"/>
    <w:link w:val="MarkeringsbobletekstTegn"/>
    <w:uiPriority w:val="99"/>
    <w:semiHidden/>
    <w:unhideWhenUsed/>
    <w:rsid w:val="00946397"/>
    <w:pPr>
      <w:spacing w:after="0" w:line="240" w:lineRule="auto"/>
    </w:pPr>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94639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388"/>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afstand">
    <w:name w:val="No Spacing"/>
    <w:uiPriority w:val="1"/>
    <w:qFormat/>
    <w:rsid w:val="00CC6388"/>
    <w:pPr>
      <w:spacing w:after="0" w:line="240" w:lineRule="auto"/>
    </w:pPr>
  </w:style>
  <w:style w:type="paragraph" w:styleId="Sidefod">
    <w:name w:val="footer"/>
    <w:basedOn w:val="Normal"/>
    <w:link w:val="SidefodTegn"/>
    <w:uiPriority w:val="99"/>
    <w:unhideWhenUsed/>
    <w:rsid w:val="00CC638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6388"/>
  </w:style>
  <w:style w:type="character" w:styleId="Llink">
    <w:name w:val="Hyperlink"/>
    <w:basedOn w:val="Standardskrifttypeiafsnit"/>
    <w:uiPriority w:val="99"/>
    <w:unhideWhenUsed/>
    <w:rsid w:val="00FF6696"/>
    <w:rPr>
      <w:color w:val="0000FF"/>
      <w:u w:val="single"/>
    </w:rPr>
  </w:style>
  <w:style w:type="character" w:customStyle="1" w:styleId="UnresolvedMention">
    <w:name w:val="Unresolved Mention"/>
    <w:basedOn w:val="Standardskrifttypeiafsnit"/>
    <w:uiPriority w:val="99"/>
    <w:semiHidden/>
    <w:unhideWhenUsed/>
    <w:rsid w:val="00FF6696"/>
    <w:rPr>
      <w:color w:val="605E5C"/>
      <w:shd w:val="clear" w:color="auto" w:fill="E1DFDD"/>
    </w:rPr>
  </w:style>
  <w:style w:type="paragraph" w:styleId="Markeringsbobletekst">
    <w:name w:val="Balloon Text"/>
    <w:basedOn w:val="Normal"/>
    <w:link w:val="MarkeringsbobletekstTegn"/>
    <w:uiPriority w:val="99"/>
    <w:semiHidden/>
    <w:unhideWhenUsed/>
    <w:rsid w:val="00946397"/>
    <w:pPr>
      <w:spacing w:after="0" w:line="240" w:lineRule="auto"/>
    </w:pPr>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94639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amip.org"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g"/><Relationship Id="rId10" Type="http://schemas.openxmlformats.org/officeDocument/2006/relationships/hyperlink" Target="http://www.transnational.org/"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3626</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hasse</dc:creator>
  <cp:keywords/>
  <dc:description/>
  <cp:lastModifiedBy>Microsoft Office-bruger</cp:lastModifiedBy>
  <cp:revision>2</cp:revision>
  <dcterms:created xsi:type="dcterms:W3CDTF">2019-09-21T09:07:00Z</dcterms:created>
  <dcterms:modified xsi:type="dcterms:W3CDTF">2019-09-21T09:07:00Z</dcterms:modified>
</cp:coreProperties>
</file>